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58"/>
        <w:gridCol w:w="1835"/>
        <w:gridCol w:w="2552"/>
        <w:gridCol w:w="2835"/>
      </w:tblGrid>
      <w:tr w:rsidR="00FD457F" w:rsidRPr="00FD457F" w:rsidTr="00F96DF2">
        <w:trPr>
          <w:trHeight w:val="455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FD457F" w:rsidRPr="00FD457F" w:rsidRDefault="00FD457F" w:rsidP="00FD457F">
            <w:pPr>
              <w:jc w:val="center"/>
              <w:rPr>
                <w:b/>
              </w:rPr>
            </w:pPr>
            <w:r w:rsidRPr="00FD457F">
              <w:rPr>
                <w:b/>
              </w:rPr>
              <w:t>DADOS CADASTRAIS E ESPECIFICAÇÕES DA CARGA</w:t>
            </w:r>
          </w:p>
        </w:tc>
      </w:tr>
      <w:tr w:rsidR="00FD457F" w:rsidTr="00FD457F">
        <w:trPr>
          <w:trHeight w:val="601"/>
        </w:trPr>
        <w:tc>
          <w:tcPr>
            <w:tcW w:w="3410" w:type="dxa"/>
            <w:gridSpan w:val="2"/>
            <w:shd w:val="clear" w:color="auto" w:fill="D9D9D9" w:themeFill="background1" w:themeFillShade="D9"/>
            <w:vAlign w:val="center"/>
          </w:tcPr>
          <w:p w:rsidR="00FD457F" w:rsidRDefault="00FD457F">
            <w:r>
              <w:t>RAZÃO SOCIAL DA IMPORTADORA:</w:t>
            </w:r>
          </w:p>
        </w:tc>
        <w:tc>
          <w:tcPr>
            <w:tcW w:w="7222" w:type="dxa"/>
            <w:gridSpan w:val="3"/>
            <w:vAlign w:val="center"/>
          </w:tcPr>
          <w:p w:rsidR="00FD457F" w:rsidRDefault="00FD457F"/>
        </w:tc>
      </w:tr>
      <w:tr w:rsidR="00FD457F" w:rsidTr="00FD457F">
        <w:trPr>
          <w:trHeight w:val="564"/>
        </w:trPr>
        <w:tc>
          <w:tcPr>
            <w:tcW w:w="3410" w:type="dxa"/>
            <w:gridSpan w:val="2"/>
            <w:shd w:val="clear" w:color="auto" w:fill="D9D9D9" w:themeFill="background1" w:themeFillShade="D9"/>
            <w:vAlign w:val="center"/>
          </w:tcPr>
          <w:p w:rsidR="00FD457F" w:rsidRDefault="00FD457F">
            <w:r>
              <w:t>AGENTE DE CARGA:</w:t>
            </w:r>
          </w:p>
        </w:tc>
        <w:tc>
          <w:tcPr>
            <w:tcW w:w="7222" w:type="dxa"/>
            <w:gridSpan w:val="3"/>
            <w:vAlign w:val="center"/>
          </w:tcPr>
          <w:p w:rsidR="00FD457F" w:rsidRDefault="00FD457F"/>
        </w:tc>
      </w:tr>
      <w:tr w:rsidR="00FD457F" w:rsidTr="00FD457F">
        <w:trPr>
          <w:trHeight w:val="42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COMP. AÉREA: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NÚMERO E HORA DO VÔO: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  <w:tr w:rsidR="00FD457F" w:rsidTr="00FD457F">
        <w:trPr>
          <w:trHeight w:val="57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MAWB: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HAWB: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  <w:tr w:rsidR="00FD457F" w:rsidTr="00FD457F">
        <w:trPr>
          <w:trHeight w:val="42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 w:rsidP="00FD457F">
            <w:r>
              <w:t>Nº DE EQ. ENVIROTAINER OU PMC: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PREVISÃO DE</w:t>
            </w:r>
            <w:r w:rsidR="001E362F">
              <w:t xml:space="preserve"> CHEGADA ETA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  <w:tr w:rsidR="00FD457F" w:rsidTr="00FD457F">
        <w:trPr>
          <w:trHeight w:val="59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 w:rsidP="00FD457F">
            <w:r>
              <w:t>VOLUMES: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PESO / CUBAGEM: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  <w:tr w:rsidR="00FD457F" w:rsidTr="00FD457F">
        <w:trPr>
          <w:trHeight w:val="42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 w:rsidP="00FD457F">
            <w:r>
              <w:t>Nº DE NCM OU PROC. RDC 81: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>
            <w:r>
              <w:t>RESPONSÁVEL</w:t>
            </w:r>
            <w:r w:rsidR="00A435AE">
              <w:t xml:space="preserve"> PELO PREENCHIMENTO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  <w:tr w:rsidR="00FD457F" w:rsidTr="00FD457F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FD457F" w:rsidP="00FD457F">
            <w:r>
              <w:t>CONTATO</w:t>
            </w:r>
            <w:r w:rsidR="00F96DF2">
              <w:t xml:space="preserve"> PARA EMERGÊNCIAS</w:t>
            </w:r>
            <w: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FD457F" w:rsidRDefault="00FD457F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57F" w:rsidRDefault="00671406">
            <w:r>
              <w:t>TEL. PARA CONTATO DE EMERGÊNCIA</w:t>
            </w:r>
            <w:r w:rsidR="00FD457F">
              <w:t>:</w:t>
            </w:r>
          </w:p>
        </w:tc>
        <w:tc>
          <w:tcPr>
            <w:tcW w:w="2835" w:type="dxa"/>
            <w:vAlign w:val="center"/>
          </w:tcPr>
          <w:p w:rsidR="00FD457F" w:rsidRDefault="00FD457F"/>
        </w:tc>
      </w:tr>
    </w:tbl>
    <w:p w:rsidR="00A435AE" w:rsidRDefault="00A435AE" w:rsidP="00671406">
      <w:pPr>
        <w:spacing w:after="0" w:line="240" w:lineRule="auto"/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283"/>
        <w:gridCol w:w="4962"/>
        <w:gridCol w:w="284"/>
        <w:gridCol w:w="5103"/>
      </w:tblGrid>
      <w:tr w:rsidR="001E362F" w:rsidRPr="00FD457F" w:rsidTr="009E049E">
        <w:trPr>
          <w:trHeight w:val="41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1E362F" w:rsidRPr="00FD457F" w:rsidRDefault="001E362F" w:rsidP="00A435AE">
            <w:pPr>
              <w:jc w:val="center"/>
              <w:rPr>
                <w:b/>
              </w:rPr>
            </w:pPr>
            <w:r w:rsidRPr="00FD457F">
              <w:rPr>
                <w:b/>
              </w:rPr>
              <w:t>TIPOS DE CARGA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Alimentos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Cosméticos / Prod. de Higiene e Perfumes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Medicamentos Comuns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Medicamentos Port. 344/98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Subst. Controlada pela PF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Subst. Controlada pelo Exército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Hemoderivados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>
              <w:t>Prod. para Saúde - Materiais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>
              <w:t xml:space="preserve">Prod. para Saúde - </w:t>
            </w:r>
            <w:r w:rsidRPr="001E362F">
              <w:t>Equipamentos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>
              <w:t xml:space="preserve">Prod. para Saúde - </w:t>
            </w:r>
            <w:r w:rsidRPr="001E362F">
              <w:t xml:space="preserve">Diagnósticos </w:t>
            </w:r>
            <w:r w:rsidRPr="001E362F">
              <w:rPr>
                <w:i/>
              </w:rPr>
              <w:t>in vitro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 xml:space="preserve">Saneamento </w:t>
            </w:r>
            <w:proofErr w:type="spellStart"/>
            <w:r w:rsidRPr="001E362F">
              <w:t>Domissanitário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Insumos Farmacêuticos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Pesquisa Clínica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Produtos Perigosos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Produtos Biológicos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Fontes Radioativas</w:t>
            </w:r>
          </w:p>
        </w:tc>
      </w:tr>
      <w:tr w:rsidR="001E362F" w:rsidRPr="00FD457F" w:rsidTr="001E362F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Amostras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>Padrões de Referência</w:t>
            </w:r>
          </w:p>
        </w:tc>
      </w:tr>
    </w:tbl>
    <w:p w:rsidR="00A435AE" w:rsidRDefault="00A435AE" w:rsidP="00671406">
      <w:pPr>
        <w:spacing w:after="0" w:line="240" w:lineRule="auto"/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283"/>
        <w:gridCol w:w="4962"/>
        <w:gridCol w:w="284"/>
        <w:gridCol w:w="5103"/>
      </w:tblGrid>
      <w:tr w:rsidR="001E362F" w:rsidRPr="00FD457F" w:rsidTr="00A435AE">
        <w:trPr>
          <w:trHeight w:val="394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1E362F" w:rsidRPr="001E362F" w:rsidRDefault="001E362F" w:rsidP="009078C2">
            <w:pPr>
              <w:jc w:val="center"/>
            </w:pPr>
            <w:r w:rsidRPr="00FD457F">
              <w:rPr>
                <w:b/>
              </w:rPr>
              <w:t>CARGAS PERECÍVEIS</w:t>
            </w:r>
          </w:p>
        </w:tc>
      </w:tr>
      <w:tr w:rsidR="001E362F" w:rsidRPr="00FD457F" w:rsidTr="00A435AE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 xml:space="preserve">PEA - armazenar entre -18 a 0 graus </w:t>
            </w:r>
            <w:r w:rsidR="00F96DF2" w:rsidRPr="001E362F">
              <w:t>célsius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 xml:space="preserve">PEB - armazenar entre 2 a 8 graus </w:t>
            </w:r>
            <w:r w:rsidR="00F96DF2" w:rsidRPr="001E362F">
              <w:t>célsius</w:t>
            </w:r>
          </w:p>
        </w:tc>
      </w:tr>
      <w:tr w:rsidR="001E362F" w:rsidRPr="00FD457F" w:rsidTr="00A435AE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1E362F" w:rsidRPr="00FD457F" w:rsidRDefault="001E362F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 xml:space="preserve">PEC - armazenar entre 9 a 15 graus </w:t>
            </w:r>
            <w:r w:rsidR="00F96DF2" w:rsidRPr="001E362F">
              <w:t>célsius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362F" w:rsidRPr="001E362F" w:rsidRDefault="001E362F" w:rsidP="001E362F"/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E362F" w:rsidRPr="001E362F" w:rsidRDefault="001E362F" w:rsidP="001E362F">
            <w:r w:rsidRPr="001E362F">
              <w:t xml:space="preserve">PED - armazenar entre 16 a 22 graus </w:t>
            </w:r>
            <w:r w:rsidR="00F96DF2" w:rsidRPr="001E362F">
              <w:t>célsius</w:t>
            </w:r>
          </w:p>
        </w:tc>
      </w:tr>
      <w:tr w:rsidR="00A435AE" w:rsidRPr="00FD457F" w:rsidTr="00A435AE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A435AE" w:rsidRPr="00FD457F" w:rsidRDefault="00A435AE" w:rsidP="00FD457F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A435AE" w:rsidRPr="001E362F" w:rsidRDefault="00A435AE" w:rsidP="001E362F">
            <w:r w:rsidRPr="001E362F">
              <w:t>PEE - armazenar em condições especiais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435AE" w:rsidRPr="001E362F" w:rsidRDefault="00A435AE" w:rsidP="001E362F">
            <w:r>
              <w:t>Especifique:</w:t>
            </w:r>
          </w:p>
        </w:tc>
      </w:tr>
      <w:tr w:rsidR="00A435AE" w:rsidRPr="00FD457F" w:rsidTr="00671406">
        <w:trPr>
          <w:trHeight w:val="46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A435AE" w:rsidRPr="001E362F" w:rsidRDefault="00A435AE" w:rsidP="001E362F"/>
        </w:tc>
      </w:tr>
      <w:tr w:rsidR="00A435AE" w:rsidRPr="00FD457F" w:rsidTr="00671406">
        <w:trPr>
          <w:trHeight w:val="41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A435AE" w:rsidRPr="001E362F" w:rsidRDefault="00A435AE" w:rsidP="001E362F"/>
        </w:tc>
      </w:tr>
    </w:tbl>
    <w:p w:rsidR="000C6047" w:rsidRDefault="000C6047" w:rsidP="00671406">
      <w:pPr>
        <w:spacing w:after="0" w:line="240" w:lineRule="auto"/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F96DF2" w:rsidRPr="00FD457F" w:rsidTr="009078C2">
        <w:trPr>
          <w:trHeight w:val="39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F96DF2" w:rsidRPr="001E362F" w:rsidRDefault="00F96DF2" w:rsidP="009078C2">
            <w:pPr>
              <w:jc w:val="center"/>
            </w:pPr>
            <w:r>
              <w:rPr>
                <w:b/>
              </w:rPr>
              <w:t>OBSERVAÇÕES</w:t>
            </w:r>
          </w:p>
        </w:tc>
      </w:tr>
      <w:tr w:rsidR="00F96DF2" w:rsidRPr="00FD457F" w:rsidTr="00F96DF2">
        <w:trPr>
          <w:trHeight w:val="378"/>
        </w:trPr>
        <w:tc>
          <w:tcPr>
            <w:tcW w:w="10632" w:type="dxa"/>
            <w:shd w:val="clear" w:color="auto" w:fill="auto"/>
            <w:vAlign w:val="center"/>
          </w:tcPr>
          <w:p w:rsidR="00F96DF2" w:rsidRPr="001E362F" w:rsidRDefault="00F96DF2" w:rsidP="009078C2"/>
        </w:tc>
      </w:tr>
      <w:tr w:rsidR="00F96DF2" w:rsidRPr="00FD457F" w:rsidTr="00F96DF2">
        <w:trPr>
          <w:trHeight w:val="412"/>
        </w:trPr>
        <w:tc>
          <w:tcPr>
            <w:tcW w:w="10632" w:type="dxa"/>
            <w:shd w:val="clear" w:color="auto" w:fill="auto"/>
            <w:vAlign w:val="center"/>
          </w:tcPr>
          <w:p w:rsidR="00F96DF2" w:rsidRPr="001E362F" w:rsidRDefault="00F96DF2" w:rsidP="009078C2"/>
        </w:tc>
      </w:tr>
      <w:tr w:rsidR="00F96DF2" w:rsidRPr="00FD457F" w:rsidTr="00F96DF2">
        <w:trPr>
          <w:trHeight w:val="418"/>
        </w:trPr>
        <w:tc>
          <w:tcPr>
            <w:tcW w:w="10632" w:type="dxa"/>
            <w:shd w:val="clear" w:color="auto" w:fill="auto"/>
            <w:vAlign w:val="center"/>
          </w:tcPr>
          <w:p w:rsidR="00F96DF2" w:rsidRPr="001E362F" w:rsidRDefault="00F96DF2" w:rsidP="009078C2"/>
        </w:tc>
      </w:tr>
    </w:tbl>
    <w:p w:rsidR="00A51A73" w:rsidRDefault="00F96DF2" w:rsidP="00A51A73">
      <w:pPr>
        <w:ind w:left="-1134"/>
        <w:rPr>
          <w:sz w:val="16"/>
        </w:rPr>
      </w:pPr>
      <w:r w:rsidRPr="00671406">
        <w:rPr>
          <w:rFonts w:cstheme="minorHAnsi"/>
        </w:rPr>
        <w:t xml:space="preserve">Após o preenchimento deste documento, favor enviá-lo </w:t>
      </w:r>
      <w:r w:rsidRPr="00671406">
        <w:rPr>
          <w:rFonts w:cstheme="minorHAnsi"/>
          <w:bCs/>
          <w:iCs/>
        </w:rPr>
        <w:t xml:space="preserve">para o e-mail: </w:t>
      </w:r>
      <w:hyperlink r:id="rId6" w:history="1">
        <w:r w:rsidRPr="00671406">
          <w:rPr>
            <w:rStyle w:val="Hyperlink"/>
            <w:rFonts w:cstheme="minorHAnsi"/>
            <w:shd w:val="clear" w:color="auto" w:fill="FFFFFF"/>
          </w:rPr>
          <w:t>cargocenter.anvisa@bh-airport.com.br</w:t>
        </w:r>
      </w:hyperlink>
      <w:r w:rsidRPr="00671406">
        <w:rPr>
          <w:rFonts w:cstheme="minorHAnsi"/>
          <w:color w:val="0000FF"/>
          <w:shd w:val="clear" w:color="auto" w:fill="FFFFFF"/>
        </w:rPr>
        <w:t xml:space="preserve">, </w:t>
      </w:r>
      <w:r w:rsidRPr="00671406">
        <w:rPr>
          <w:rFonts w:cstheme="minorHAnsi"/>
        </w:rPr>
        <w:t>em até uma hora antes da chegada da carga</w:t>
      </w:r>
      <w:r w:rsidRPr="00671406">
        <w:rPr>
          <w:rFonts w:cstheme="minorHAnsi"/>
          <w:bCs/>
          <w:iCs/>
        </w:rPr>
        <w:t>. Se possível, descrever os itens ou enviar uma cópia do INVOICE da carga em conjunto com o formulário.</w:t>
      </w:r>
      <w:r w:rsidR="00A51A73" w:rsidRPr="00A51A73">
        <w:rPr>
          <w:sz w:val="16"/>
        </w:rPr>
        <w:t xml:space="preserve"> </w:t>
      </w:r>
    </w:p>
    <w:p w:rsidR="00A51A73" w:rsidRPr="00A51A73" w:rsidRDefault="00A51A73" w:rsidP="00A51A73">
      <w:pPr>
        <w:jc w:val="right"/>
        <w:rPr>
          <w:sz w:val="16"/>
        </w:rPr>
      </w:pPr>
      <w:r>
        <w:rPr>
          <w:sz w:val="16"/>
        </w:rPr>
        <w:t>FOR – AMC – 03</w:t>
      </w:r>
      <w:r>
        <w:rPr>
          <w:sz w:val="16"/>
        </w:rPr>
        <w:t>2</w:t>
      </w:r>
      <w:bookmarkStart w:id="0" w:name="_GoBack"/>
      <w:bookmarkEnd w:id="0"/>
      <w:r>
        <w:rPr>
          <w:sz w:val="16"/>
        </w:rPr>
        <w:t xml:space="preserve"> – REV.: 00</w:t>
      </w:r>
    </w:p>
    <w:sectPr w:rsidR="00A51A73" w:rsidRPr="00A51A73" w:rsidSect="00A51A73">
      <w:headerReference w:type="default" r:id="rId7"/>
      <w:pgSz w:w="11906" w:h="16838"/>
      <w:pgMar w:top="1417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E2" w:rsidRDefault="007D69E2" w:rsidP="00FD457F">
      <w:pPr>
        <w:spacing w:after="0" w:line="240" w:lineRule="auto"/>
      </w:pPr>
      <w:r>
        <w:separator/>
      </w:r>
    </w:p>
  </w:endnote>
  <w:endnote w:type="continuationSeparator" w:id="0">
    <w:p w:rsidR="007D69E2" w:rsidRDefault="007D69E2" w:rsidP="00F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E2" w:rsidRDefault="007D69E2" w:rsidP="00FD457F">
      <w:pPr>
        <w:spacing w:after="0" w:line="240" w:lineRule="auto"/>
      </w:pPr>
      <w:r>
        <w:separator/>
      </w:r>
    </w:p>
  </w:footnote>
  <w:footnote w:type="continuationSeparator" w:id="0">
    <w:p w:rsidR="007D69E2" w:rsidRDefault="007D69E2" w:rsidP="00FD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7F" w:rsidRDefault="00FD457F" w:rsidP="00FD457F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637D53" wp14:editId="78CBC81E">
          <wp:simplePos x="0" y="0"/>
          <wp:positionH relativeFrom="column">
            <wp:posOffset>-699135</wp:posOffset>
          </wp:positionH>
          <wp:positionV relativeFrom="paragraph">
            <wp:posOffset>-201930</wp:posOffset>
          </wp:positionV>
          <wp:extent cx="1066800" cy="537845"/>
          <wp:effectExtent l="0" t="0" r="0" b="0"/>
          <wp:wrapNone/>
          <wp:docPr id="8" name="Imagem 8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DFC">
      <w:rPr>
        <w:noProof/>
        <w:lang w:eastAsia="pt-BR"/>
      </w:rPr>
      <w:t xml:space="preserve">FORMULÁRIO DE </w:t>
    </w:r>
    <w:r>
      <w:rPr>
        <w:noProof/>
        <w:lang w:eastAsia="pt-BR"/>
      </w:rPr>
      <w:t>PRÉ ALERTA LINHA SAÚDE</w:t>
    </w:r>
  </w:p>
  <w:p w:rsidR="00FD457F" w:rsidRDefault="00FD457F" w:rsidP="00FD457F">
    <w:pPr>
      <w:pStyle w:val="Cabealho"/>
      <w:jc w:val="center"/>
    </w:pPr>
    <w:r>
      <w:rPr>
        <w:noProof/>
        <w:lang w:eastAsia="pt-BR"/>
      </w:rPr>
      <w:t>IMPORTAÇÃO</w:t>
    </w:r>
  </w:p>
  <w:p w:rsidR="00FD457F" w:rsidRDefault="00FD45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F"/>
    <w:rsid w:val="000C6047"/>
    <w:rsid w:val="001E362F"/>
    <w:rsid w:val="00671406"/>
    <w:rsid w:val="007D69E2"/>
    <w:rsid w:val="00A435AE"/>
    <w:rsid w:val="00A51A73"/>
    <w:rsid w:val="00F96DF2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8C5B9-FBC8-4E70-A0E6-4798B20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57F"/>
  </w:style>
  <w:style w:type="paragraph" w:styleId="Rodap">
    <w:name w:val="footer"/>
    <w:basedOn w:val="Normal"/>
    <w:link w:val="RodapChar"/>
    <w:uiPriority w:val="99"/>
    <w:unhideWhenUsed/>
    <w:rsid w:val="00FD4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57F"/>
  </w:style>
  <w:style w:type="table" w:styleId="Tabelacomgrade">
    <w:name w:val="Table Grid"/>
    <w:basedOn w:val="Tabelanormal"/>
    <w:uiPriority w:val="39"/>
    <w:rsid w:val="00FD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gocenter.anvisa@bh-airport.com.b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A768DAA055214285910AB81C6DAFFE" ma:contentTypeVersion="0" ma:contentTypeDescription="Crie um novo documento." ma:contentTypeScope="" ma:versionID="d39843c84ca820490f08a810bfe8c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B9566-6A16-486F-A73F-6722072CED92}"/>
</file>

<file path=customXml/itemProps2.xml><?xml version="1.0" encoding="utf-8"?>
<ds:datastoreItem xmlns:ds="http://schemas.openxmlformats.org/officeDocument/2006/customXml" ds:itemID="{CD5C52EF-B2C7-4BF8-8352-9A0B495A3DA5}"/>
</file>

<file path=customXml/itemProps3.xml><?xml version="1.0" encoding="utf-8"?>
<ds:datastoreItem xmlns:ds="http://schemas.openxmlformats.org/officeDocument/2006/customXml" ds:itemID="{71AF52A3-F103-411D-9FF7-435A2A10A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Carlos Albuquerque Correa</dc:creator>
  <cp:keywords/>
  <dc:description/>
  <cp:lastModifiedBy>Wilian Carlos Albuquerque Correa</cp:lastModifiedBy>
  <cp:revision>3</cp:revision>
  <dcterms:created xsi:type="dcterms:W3CDTF">2019-11-18T12:12:00Z</dcterms:created>
  <dcterms:modified xsi:type="dcterms:W3CDTF">2019-11-28T18:28:00Z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0x010100D6A768DAA055214285910AB81C6DAFFE</vt:lpwstr>
  </property>
</Properties>
</file>